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Certified Copy for Exhibits Objections and Proof a matter involving financial impact or loss</w:t>
      </w:r>
    </w:p>
    <w:p>
      <w:pPr>
        <w:spacing w:before="0" w:after="160" w:line="269" w:lineRule="auto"/>
        <w:jc w:val="center"/>
      </w:pPr>
      <w:r>
        <w:rPr>
          <w:rFonts w:ascii="Times New Roman" w:hAnsi="Times New Roman"/>
          <w:b w:val="0"/>
          <w:i w:val="0"/>
          <w:color w:val="000000"/>
          <w:sz w:val="18"/>
        </w:rPr>
        <w:t>BSA Law drafts  |  Exhibits Objections and Proof  |  Resource ID LAW-03-10-070</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certified copy to present verified facts and ask the competent forum for a defined procedural or substantive direction in a matter concerning Exhibits Objections and Proof.</w:t>
      </w:r>
    </w:p>
    <w:p>
      <w:pPr>
        <w:spacing w:before="0" w:after="100" w:line="269" w:lineRule="auto"/>
      </w:pPr>
      <w:r>
        <w:rPr>
          <w:rFonts w:ascii="Times New Roman" w:hAnsi="Times New Roman"/>
          <w:b w:val="0"/>
          <w:i w:val="0"/>
          <w:color w:val="000000"/>
          <w:sz w:val="22"/>
        </w:rPr>
        <w:t>Matter profile: a matter involving financial impact or loss. Show the amount through a dated working and source records. Keep principal, tax, interest, costs and disputed items separate.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Exhibits Objections and Proof,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The source of the forum's jurisdiction and the applicant's standing. [SET OUT THE VERIFIED FACTS AND PROVISION]</w:t>
      </w:r>
    </w:p>
    <w:p>
      <w:pPr>
        <w:spacing w:before="0" w:after="80" w:line="269" w:lineRule="auto"/>
      </w:pPr>
      <w:r>
        <w:rPr>
          <w:rFonts w:ascii="Times New Roman" w:hAnsi="Times New Roman"/>
          <w:b w:val="0"/>
          <w:i w:val="0"/>
          <w:color w:val="000000"/>
          <w:sz w:val="22"/>
        </w:rPr>
        <w:t>2. The legal and factual conditions for the requested direction, stated without assuming the final conclusion. [SET OUT THE VERIFIED FACTS AND PROVISION]</w:t>
      </w:r>
    </w:p>
    <w:p>
      <w:pPr>
        <w:spacing w:before="0" w:after="80" w:line="269" w:lineRule="auto"/>
      </w:pPr>
      <w:r>
        <w:rPr>
          <w:rFonts w:ascii="Times New Roman" w:hAnsi="Times New Roman"/>
          <w:b w:val="0"/>
          <w:i w:val="0"/>
          <w:color w:val="000000"/>
          <w:sz w:val="22"/>
        </w:rPr>
        <w:t>3. Any prior request, response, proceeding or alternative remedy that the forum should know about.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certified copy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LAW-03-10-070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Certified Copy for Exhibits Objections and Proof a matter involving financial impact or loss</dc:title>
  <dc:subject>Original editable Indian legal drafting framework</dc:subject>
  <dc:creator>Legal Resource Library</dc:creator>
  <cp:keywords>BSA Law drafts; Exhibits Objections and Proof;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